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E92" w:rsidRDefault="00427E92" w:rsidP="004E3FA9">
      <w:pPr>
        <w:spacing w:after="0" w:line="240" w:lineRule="auto"/>
        <w:jc w:val="both"/>
        <w:rPr>
          <w:rFonts w:ascii="Arial" w:eastAsiaTheme="minorHAnsi" w:hAnsi="Arial" w:cs="Arial"/>
          <w:sz w:val="24"/>
          <w:szCs w:val="24"/>
          <w:lang w:val="mn-MN"/>
        </w:rPr>
      </w:pPr>
    </w:p>
    <w:p w:rsidR="00427E92" w:rsidRDefault="00427E92" w:rsidP="004E3FA9">
      <w:pPr>
        <w:spacing w:after="0" w:line="240" w:lineRule="auto"/>
        <w:jc w:val="both"/>
        <w:rPr>
          <w:rFonts w:ascii="Arial" w:eastAsiaTheme="minorHAnsi" w:hAnsi="Arial" w:cs="Arial"/>
          <w:sz w:val="24"/>
          <w:szCs w:val="24"/>
          <w:lang w:val="mn-MN"/>
        </w:rPr>
      </w:pPr>
      <w:r>
        <w:rPr>
          <w:rFonts w:ascii="Arial" w:eastAsiaTheme="minorHAnsi" w:hAnsi="Arial" w:cs="Arial"/>
          <w:sz w:val="24"/>
          <w:szCs w:val="24"/>
          <w:lang w:val="mn-MN"/>
        </w:rPr>
        <w:t>Монгол Улсын Зөвлөх инженер Г.Нарантуяа</w:t>
      </w:r>
    </w:p>
    <w:p w:rsidR="00427E92" w:rsidRDefault="00427E92" w:rsidP="004E3FA9">
      <w:pPr>
        <w:spacing w:after="0" w:line="240" w:lineRule="auto"/>
        <w:jc w:val="both"/>
        <w:rPr>
          <w:rFonts w:ascii="Arial" w:eastAsiaTheme="minorHAnsi" w:hAnsi="Arial" w:cs="Arial"/>
          <w:sz w:val="24"/>
          <w:szCs w:val="24"/>
          <w:lang w:val="mn-MN"/>
        </w:rPr>
      </w:pPr>
    </w:p>
    <w:p w:rsidR="004E3FA9" w:rsidRPr="004E3FA9" w:rsidRDefault="004E3FA9" w:rsidP="004E3FA9">
      <w:pPr>
        <w:spacing w:after="0" w:line="240" w:lineRule="auto"/>
        <w:jc w:val="both"/>
        <w:rPr>
          <w:rFonts w:ascii="Arial" w:eastAsiaTheme="minorHAnsi" w:hAnsi="Arial" w:cs="Arial"/>
          <w:sz w:val="24"/>
          <w:szCs w:val="24"/>
          <w:lang w:val="mn-MN"/>
        </w:rPr>
      </w:pPr>
      <w:r w:rsidRPr="004E3FA9">
        <w:rPr>
          <w:rFonts w:ascii="Arial" w:eastAsiaTheme="minorHAnsi" w:hAnsi="Arial" w:cs="Arial"/>
          <w:sz w:val="24"/>
          <w:szCs w:val="24"/>
          <w:lang w:val="mn-MN"/>
        </w:rPr>
        <w:t>Кадастрын тухай хуулинд өгөх санал:</w:t>
      </w:r>
    </w:p>
    <w:p w:rsidR="004E3FA9" w:rsidRPr="004E3FA9" w:rsidRDefault="004E3FA9" w:rsidP="004E3FA9">
      <w:pPr>
        <w:spacing w:after="0" w:line="240" w:lineRule="auto"/>
        <w:jc w:val="both"/>
        <w:rPr>
          <w:rFonts w:ascii="Arial" w:eastAsiaTheme="minorHAnsi" w:hAnsi="Arial" w:cs="Arial"/>
          <w:sz w:val="24"/>
          <w:szCs w:val="24"/>
          <w:lang w:val="mn-MN"/>
        </w:rPr>
      </w:pPr>
    </w:p>
    <w:p w:rsidR="004E3FA9" w:rsidRPr="004E3FA9" w:rsidRDefault="004E3FA9" w:rsidP="004E3FA9">
      <w:pPr>
        <w:spacing w:after="0" w:line="240" w:lineRule="auto"/>
        <w:jc w:val="both"/>
        <w:rPr>
          <w:rFonts w:ascii="Arial" w:eastAsiaTheme="minorHAnsi" w:hAnsi="Arial" w:cs="Arial"/>
          <w:sz w:val="24"/>
          <w:szCs w:val="24"/>
          <w:lang w:val="mn-MN"/>
        </w:rPr>
      </w:pPr>
    </w:p>
    <w:p w:rsidR="004E3FA9" w:rsidRDefault="005F4250" w:rsidP="004111D1">
      <w:pPr>
        <w:pStyle w:val="ListParagraph"/>
        <w:numPr>
          <w:ilvl w:val="0"/>
          <w:numId w:val="1"/>
        </w:numPr>
        <w:spacing w:after="0" w:line="240" w:lineRule="auto"/>
        <w:jc w:val="both"/>
        <w:rPr>
          <w:rFonts w:ascii="Arial" w:eastAsiaTheme="minorHAnsi" w:hAnsi="Arial" w:cs="Arial"/>
          <w:sz w:val="24"/>
          <w:szCs w:val="24"/>
          <w:lang w:val="mn-MN"/>
        </w:rPr>
      </w:pPr>
      <w:r w:rsidRPr="004111D1">
        <w:rPr>
          <w:rFonts w:ascii="Arial" w:eastAsiaTheme="minorHAnsi" w:hAnsi="Arial" w:cs="Arial"/>
          <w:sz w:val="24"/>
          <w:szCs w:val="24"/>
          <w:lang w:val="mn-MN"/>
        </w:rPr>
        <w:t>Энэ хуульд з</w:t>
      </w:r>
      <w:r w:rsidR="004E3FA9" w:rsidRPr="004111D1">
        <w:rPr>
          <w:rFonts w:ascii="Arial" w:eastAsiaTheme="minorHAnsi" w:hAnsi="Arial" w:cs="Arial"/>
          <w:sz w:val="24"/>
          <w:szCs w:val="24"/>
          <w:lang w:val="mn-MN"/>
        </w:rPr>
        <w:t xml:space="preserve">өвхөн Газрын асуудал эрхэлсэн төрийн захиргааны төв, төрийн захиргааны байгууллага түүний дотор Кадастрын хэлтэс, аймаг нийслэлийн газрын асуудал </w:t>
      </w:r>
      <w:r w:rsidR="00EE7282" w:rsidRPr="004111D1">
        <w:rPr>
          <w:rFonts w:ascii="Arial" w:eastAsiaTheme="minorHAnsi" w:hAnsi="Arial" w:cs="Arial"/>
          <w:sz w:val="24"/>
          <w:szCs w:val="24"/>
          <w:lang w:val="mn-MN"/>
        </w:rPr>
        <w:t xml:space="preserve">эрхэлсэн төрийн захиргааны байгууллагын харилцааг зохицуулсан хязгаарлагдмал асуудлыг тусгасан </w:t>
      </w:r>
      <w:r w:rsidR="004E3FA9" w:rsidRPr="004111D1">
        <w:rPr>
          <w:rFonts w:ascii="Arial" w:eastAsiaTheme="minorHAnsi" w:hAnsi="Arial" w:cs="Arial"/>
          <w:sz w:val="24"/>
          <w:szCs w:val="24"/>
          <w:lang w:val="mn-MN"/>
        </w:rPr>
        <w:t xml:space="preserve">байна.  </w:t>
      </w:r>
    </w:p>
    <w:p w:rsidR="004E3FA9" w:rsidRDefault="00EE7282" w:rsidP="004E3FA9">
      <w:pPr>
        <w:pStyle w:val="ListParagraph"/>
        <w:numPr>
          <w:ilvl w:val="0"/>
          <w:numId w:val="1"/>
        </w:numPr>
        <w:spacing w:after="0" w:line="240" w:lineRule="auto"/>
        <w:jc w:val="both"/>
        <w:rPr>
          <w:rFonts w:ascii="Arial" w:eastAsiaTheme="minorHAnsi" w:hAnsi="Arial" w:cs="Arial"/>
          <w:sz w:val="24"/>
          <w:szCs w:val="24"/>
          <w:lang w:val="mn-MN"/>
        </w:rPr>
      </w:pPr>
      <w:r w:rsidRPr="004111D1">
        <w:rPr>
          <w:rFonts w:ascii="Arial" w:eastAsiaTheme="minorHAnsi" w:hAnsi="Arial" w:cs="Arial"/>
          <w:sz w:val="24"/>
          <w:szCs w:val="24"/>
          <w:lang w:val="mn-MN"/>
        </w:rPr>
        <w:t>Хуул</w:t>
      </w:r>
      <w:r w:rsidR="00B03EEC">
        <w:rPr>
          <w:rFonts w:ascii="Arial" w:eastAsiaTheme="minorHAnsi" w:hAnsi="Arial" w:cs="Arial"/>
          <w:sz w:val="24"/>
          <w:szCs w:val="24"/>
          <w:lang w:val="mn-MN"/>
        </w:rPr>
        <w:t>ьд</w:t>
      </w:r>
      <w:r w:rsidRPr="004111D1">
        <w:rPr>
          <w:rFonts w:ascii="Arial" w:eastAsiaTheme="minorHAnsi" w:hAnsi="Arial" w:cs="Arial"/>
          <w:sz w:val="24"/>
          <w:szCs w:val="24"/>
          <w:lang w:val="mn-MN"/>
        </w:rPr>
        <w:t xml:space="preserve"> </w:t>
      </w:r>
      <w:r w:rsidR="002570C8" w:rsidRPr="004111D1">
        <w:rPr>
          <w:rFonts w:ascii="Arial" w:eastAsiaTheme="minorHAnsi" w:hAnsi="Arial" w:cs="Arial"/>
          <w:sz w:val="24"/>
          <w:szCs w:val="24"/>
          <w:lang w:val="mn-MN"/>
        </w:rPr>
        <w:t>тусгай хамгаалалттай газар нутаг,</w:t>
      </w:r>
      <w:r w:rsidR="004E3FA9" w:rsidRPr="004111D1">
        <w:rPr>
          <w:rFonts w:ascii="Arial" w:eastAsiaTheme="minorHAnsi" w:hAnsi="Arial" w:cs="Arial"/>
          <w:sz w:val="24"/>
          <w:szCs w:val="24"/>
          <w:lang w:val="mn-MN"/>
        </w:rPr>
        <w:t xml:space="preserve"> чөлөөт бүсийн газарт газар ашиглагчдыг төрийн цахим мэдээллийн санд үүссэн газрын кадастрын мэдээллийн санд бүртгэх </w:t>
      </w:r>
      <w:r w:rsidR="002570C8" w:rsidRPr="004111D1">
        <w:rPr>
          <w:rFonts w:ascii="Arial" w:eastAsiaTheme="minorHAnsi" w:hAnsi="Arial" w:cs="Arial"/>
          <w:sz w:val="24"/>
          <w:szCs w:val="24"/>
          <w:lang w:val="mn-MN"/>
        </w:rPr>
        <w:t>зэрэг тулгамдаж буй асуудлыг зохицуулах талаар</w:t>
      </w:r>
      <w:r w:rsidR="00AF6438">
        <w:rPr>
          <w:rFonts w:ascii="Arial" w:eastAsiaTheme="minorHAnsi" w:hAnsi="Arial" w:cs="Arial"/>
          <w:sz w:val="24"/>
          <w:szCs w:val="24"/>
          <w:lang w:val="mn-MN"/>
        </w:rPr>
        <w:t xml:space="preserve"> </w:t>
      </w:r>
      <w:r w:rsidR="004E3FA9" w:rsidRPr="004111D1">
        <w:rPr>
          <w:rFonts w:ascii="Arial" w:eastAsiaTheme="minorHAnsi" w:hAnsi="Arial" w:cs="Arial"/>
          <w:sz w:val="24"/>
          <w:szCs w:val="24"/>
          <w:lang w:val="mn-MN"/>
        </w:rPr>
        <w:t>зүйн орчин бий болоогүй байна.</w:t>
      </w:r>
    </w:p>
    <w:p w:rsidR="004111D1" w:rsidRDefault="004E3FA9" w:rsidP="004E3FA9">
      <w:pPr>
        <w:pStyle w:val="ListParagraph"/>
        <w:numPr>
          <w:ilvl w:val="0"/>
          <w:numId w:val="1"/>
        </w:numPr>
        <w:spacing w:after="0" w:line="240" w:lineRule="auto"/>
        <w:jc w:val="both"/>
        <w:rPr>
          <w:rFonts w:ascii="Arial" w:eastAsiaTheme="minorHAnsi" w:hAnsi="Arial" w:cs="Arial"/>
          <w:sz w:val="24"/>
          <w:szCs w:val="24"/>
          <w:lang w:val="mn-MN"/>
        </w:rPr>
      </w:pPr>
      <w:r w:rsidRPr="004111D1">
        <w:rPr>
          <w:rFonts w:ascii="Arial" w:eastAsiaTheme="minorHAnsi" w:hAnsi="Arial" w:cs="Arial"/>
          <w:sz w:val="24"/>
          <w:szCs w:val="24"/>
          <w:lang w:val="mn-MN"/>
        </w:rPr>
        <w:t>Мөн байгаль орчин, дэд бүтцийн салбарт үүссэн кадастрын мэдэ</w:t>
      </w:r>
      <w:r w:rsidR="00AF6438">
        <w:rPr>
          <w:rFonts w:ascii="Arial" w:eastAsiaTheme="minorHAnsi" w:hAnsi="Arial" w:cs="Arial"/>
          <w:sz w:val="24"/>
          <w:szCs w:val="24"/>
          <w:lang w:val="mn-MN"/>
        </w:rPr>
        <w:t>э</w:t>
      </w:r>
      <w:r w:rsidRPr="004111D1">
        <w:rPr>
          <w:rFonts w:ascii="Arial" w:eastAsiaTheme="minorHAnsi" w:hAnsi="Arial" w:cs="Arial"/>
          <w:sz w:val="24"/>
          <w:szCs w:val="24"/>
          <w:lang w:val="mn-MN"/>
        </w:rPr>
        <w:t>ллийн сантай хэрхэн холбог</w:t>
      </w:r>
      <w:r w:rsidR="00F002F3" w:rsidRPr="004111D1">
        <w:rPr>
          <w:rFonts w:ascii="Arial" w:eastAsiaTheme="minorHAnsi" w:hAnsi="Arial" w:cs="Arial"/>
          <w:sz w:val="24"/>
          <w:szCs w:val="24"/>
          <w:lang w:val="mn-MN"/>
        </w:rPr>
        <w:t>дох мэдээлэл солилцох асуудал тусгагдаагүй тул шинээр тус</w:t>
      </w:r>
      <w:r w:rsidR="004C385A" w:rsidRPr="004111D1">
        <w:rPr>
          <w:rFonts w:ascii="Arial" w:eastAsiaTheme="minorHAnsi" w:hAnsi="Arial" w:cs="Arial"/>
          <w:sz w:val="24"/>
          <w:szCs w:val="24"/>
          <w:lang w:val="mn-MN"/>
        </w:rPr>
        <w:t>гах</w:t>
      </w:r>
    </w:p>
    <w:p w:rsidR="004E3FA9" w:rsidRDefault="00065C48" w:rsidP="004E3FA9">
      <w:pPr>
        <w:pStyle w:val="ListParagraph"/>
        <w:numPr>
          <w:ilvl w:val="0"/>
          <w:numId w:val="1"/>
        </w:numPr>
        <w:spacing w:after="0" w:line="240" w:lineRule="auto"/>
        <w:jc w:val="both"/>
        <w:rPr>
          <w:rFonts w:ascii="Arial" w:eastAsiaTheme="minorHAnsi" w:hAnsi="Arial" w:cs="Arial"/>
          <w:sz w:val="24"/>
          <w:szCs w:val="24"/>
          <w:lang w:val="mn-MN"/>
        </w:rPr>
      </w:pPr>
      <w:r w:rsidRPr="004111D1">
        <w:rPr>
          <w:rFonts w:ascii="Arial" w:eastAsiaTheme="minorHAnsi" w:hAnsi="Arial" w:cs="Arial"/>
          <w:sz w:val="24"/>
          <w:szCs w:val="24"/>
          <w:lang w:val="mn-MN"/>
        </w:rPr>
        <w:t xml:space="preserve">Хуулийн </w:t>
      </w:r>
      <w:r w:rsidR="004E3FA9" w:rsidRPr="004111D1">
        <w:rPr>
          <w:rFonts w:ascii="Arial" w:eastAsiaTheme="minorHAnsi" w:hAnsi="Arial" w:cs="Arial"/>
          <w:sz w:val="24"/>
          <w:szCs w:val="24"/>
          <w:lang w:val="mn-MN"/>
        </w:rPr>
        <w:t>Кадастрын зураглал, Кадастрын зураг, хаягтай холбоотой харилцааг тусгасан нь Геодези, зураг зүйн тухай</w:t>
      </w:r>
      <w:r w:rsidR="00416D6B" w:rsidRPr="004111D1">
        <w:rPr>
          <w:rFonts w:ascii="Arial" w:eastAsiaTheme="minorHAnsi" w:hAnsi="Arial" w:cs="Arial"/>
          <w:sz w:val="24"/>
          <w:szCs w:val="24"/>
          <w:lang w:val="mn-MN"/>
        </w:rPr>
        <w:t>, Хаягжуулалтын тухай</w:t>
      </w:r>
      <w:r w:rsidR="004E3FA9" w:rsidRPr="004111D1">
        <w:rPr>
          <w:rFonts w:ascii="Arial" w:eastAsiaTheme="minorHAnsi" w:hAnsi="Arial" w:cs="Arial"/>
          <w:sz w:val="24"/>
          <w:szCs w:val="24"/>
          <w:lang w:val="mn-MN"/>
        </w:rPr>
        <w:t xml:space="preserve"> хуулиар зохицуулагдаж байгаа асуудлуу</w:t>
      </w:r>
      <w:r w:rsidR="00416D6B" w:rsidRPr="004111D1">
        <w:rPr>
          <w:rFonts w:ascii="Arial" w:eastAsiaTheme="minorHAnsi" w:hAnsi="Arial" w:cs="Arial"/>
          <w:sz w:val="24"/>
          <w:szCs w:val="24"/>
          <w:lang w:val="mn-MN"/>
        </w:rPr>
        <w:t xml:space="preserve">дыг давхардуулан хуульчилсан нь </w:t>
      </w:r>
      <w:r w:rsidR="004E3FA9" w:rsidRPr="004111D1">
        <w:rPr>
          <w:rFonts w:ascii="Arial" w:eastAsiaTheme="minorHAnsi" w:hAnsi="Arial" w:cs="Arial"/>
          <w:sz w:val="24"/>
          <w:szCs w:val="24"/>
          <w:lang w:val="mn-MN"/>
        </w:rPr>
        <w:t>Хууль то</w:t>
      </w:r>
      <w:r w:rsidR="00416D6B" w:rsidRPr="004111D1">
        <w:rPr>
          <w:rFonts w:ascii="Arial" w:eastAsiaTheme="minorHAnsi" w:hAnsi="Arial" w:cs="Arial"/>
          <w:sz w:val="24"/>
          <w:szCs w:val="24"/>
          <w:lang w:val="mn-MN"/>
        </w:rPr>
        <w:t xml:space="preserve">гтоомжийн тухай хуультай нийцэхгүй </w:t>
      </w:r>
      <w:r w:rsidR="004E3FA9" w:rsidRPr="004111D1">
        <w:rPr>
          <w:rFonts w:ascii="Arial" w:eastAsiaTheme="minorHAnsi" w:hAnsi="Arial" w:cs="Arial"/>
          <w:sz w:val="24"/>
          <w:szCs w:val="24"/>
          <w:lang w:val="mn-MN"/>
        </w:rPr>
        <w:t>байна.</w:t>
      </w:r>
    </w:p>
    <w:p w:rsidR="004111D1" w:rsidRDefault="004111D1" w:rsidP="004E3FA9">
      <w:pPr>
        <w:pStyle w:val="ListParagraph"/>
        <w:numPr>
          <w:ilvl w:val="0"/>
          <w:numId w:val="1"/>
        </w:numPr>
        <w:spacing w:after="0" w:line="240" w:lineRule="auto"/>
        <w:jc w:val="both"/>
        <w:rPr>
          <w:rFonts w:ascii="Arial" w:eastAsiaTheme="minorHAnsi" w:hAnsi="Arial" w:cs="Arial"/>
          <w:sz w:val="24"/>
          <w:szCs w:val="24"/>
          <w:lang w:val="mn-MN"/>
        </w:rPr>
      </w:pPr>
      <w:r>
        <w:rPr>
          <w:rFonts w:ascii="Arial" w:eastAsiaTheme="minorHAnsi" w:hAnsi="Arial" w:cs="Arial"/>
          <w:sz w:val="24"/>
          <w:szCs w:val="24"/>
          <w:lang w:val="mn-MN"/>
        </w:rPr>
        <w:t xml:space="preserve">Энэ хуулийн 5.4 дэх хэсгээс </w:t>
      </w:r>
      <w:r w:rsidR="005C0628">
        <w:rPr>
          <w:rFonts w:ascii="Arial" w:eastAsiaTheme="minorHAnsi" w:hAnsi="Arial" w:cs="Arial"/>
          <w:sz w:val="24"/>
          <w:szCs w:val="24"/>
          <w:lang w:val="mn-MN"/>
        </w:rPr>
        <w:t>кадастрын зураглал үгийг, 5.5, 6:2.1 хэсгийг бүхлээр нь  хасах</w:t>
      </w:r>
    </w:p>
    <w:p w:rsidR="00AD4C1F" w:rsidRDefault="004E3FA9" w:rsidP="004E3FA9">
      <w:pPr>
        <w:pStyle w:val="ListParagraph"/>
        <w:numPr>
          <w:ilvl w:val="0"/>
          <w:numId w:val="1"/>
        </w:numPr>
        <w:spacing w:after="0" w:line="240" w:lineRule="auto"/>
        <w:jc w:val="both"/>
        <w:rPr>
          <w:rFonts w:ascii="Arial" w:eastAsiaTheme="minorHAnsi" w:hAnsi="Arial" w:cs="Arial"/>
          <w:sz w:val="24"/>
          <w:szCs w:val="24"/>
          <w:lang w:val="mn-MN"/>
        </w:rPr>
      </w:pPr>
      <w:r w:rsidRPr="00AD4C1F">
        <w:rPr>
          <w:rFonts w:ascii="Arial" w:eastAsiaTheme="minorHAnsi" w:hAnsi="Arial" w:cs="Arial"/>
          <w:sz w:val="24"/>
          <w:szCs w:val="24"/>
          <w:lang w:val="mn-MN"/>
        </w:rPr>
        <w:t>Мөн хуульд Аймаг, нийслэлийн газрын асуудал хариуцсан төрийн захиргааны байгууллагын үйл ажиллагаанд ... Газрын хязгаарлагдмал эрх болон газар өмчлөх эрхийг шинээр олгох, газрын хязгаарлагдмал эрхэд өөрчлөлт оруулах, хүчингүй болгох шийдвэр гаргах...асуудлыг тусгасан нь Монгол улсын засаг захиргаа, нутаг дэвсгэрийн нэгжийн тухай хууль,</w:t>
      </w:r>
      <w:r w:rsidR="00722853" w:rsidRPr="00AD4C1F">
        <w:rPr>
          <w:rFonts w:ascii="Arial" w:eastAsiaTheme="minorHAnsi" w:hAnsi="Arial" w:cs="Arial"/>
          <w:sz w:val="24"/>
          <w:szCs w:val="24"/>
          <w:lang w:val="mn-MN"/>
        </w:rPr>
        <w:t xml:space="preserve"> Хууль тогтоомжийн тухай хуультай нийцэхгүй</w:t>
      </w:r>
      <w:r w:rsidRPr="00AD4C1F">
        <w:rPr>
          <w:rFonts w:ascii="Arial" w:eastAsiaTheme="minorHAnsi" w:hAnsi="Arial" w:cs="Arial"/>
          <w:sz w:val="24"/>
          <w:szCs w:val="24"/>
          <w:lang w:val="mn-MN"/>
        </w:rPr>
        <w:t xml:space="preserve"> </w:t>
      </w:r>
      <w:r w:rsidR="00722853" w:rsidRPr="00AD4C1F">
        <w:rPr>
          <w:rFonts w:ascii="Arial" w:eastAsiaTheme="minorHAnsi" w:hAnsi="Arial" w:cs="Arial"/>
          <w:sz w:val="24"/>
          <w:szCs w:val="24"/>
          <w:lang w:val="mn-MN"/>
        </w:rPr>
        <w:t xml:space="preserve">төрийн захиргааны байгууллагад хуулиар олгогдоогүй эрх олгосон байгаа </w:t>
      </w:r>
      <w:r w:rsidRPr="00AD4C1F">
        <w:rPr>
          <w:rFonts w:ascii="Arial" w:eastAsiaTheme="minorHAnsi" w:hAnsi="Arial" w:cs="Arial"/>
          <w:sz w:val="24"/>
          <w:szCs w:val="24"/>
          <w:lang w:val="mn-MN"/>
        </w:rPr>
        <w:t>тул хасах</w:t>
      </w:r>
      <w:r w:rsidR="00722853" w:rsidRPr="00AD4C1F">
        <w:rPr>
          <w:rFonts w:ascii="Arial" w:eastAsiaTheme="minorHAnsi" w:hAnsi="Arial" w:cs="Arial"/>
          <w:sz w:val="24"/>
          <w:szCs w:val="24"/>
          <w:lang w:val="mn-MN"/>
        </w:rPr>
        <w:t xml:space="preserve">, </w:t>
      </w:r>
    </w:p>
    <w:p w:rsidR="00AD4C1F" w:rsidRDefault="004E3FA9" w:rsidP="004E3FA9">
      <w:pPr>
        <w:pStyle w:val="ListParagraph"/>
        <w:numPr>
          <w:ilvl w:val="0"/>
          <w:numId w:val="1"/>
        </w:numPr>
        <w:spacing w:after="0" w:line="240" w:lineRule="auto"/>
        <w:jc w:val="both"/>
        <w:rPr>
          <w:rFonts w:ascii="Arial" w:eastAsiaTheme="minorHAnsi" w:hAnsi="Arial" w:cs="Arial"/>
          <w:sz w:val="24"/>
          <w:szCs w:val="24"/>
          <w:lang w:val="mn-MN"/>
        </w:rPr>
      </w:pPr>
      <w:r w:rsidRPr="00AD4C1F">
        <w:rPr>
          <w:rFonts w:ascii="Arial" w:eastAsiaTheme="minorHAnsi" w:hAnsi="Arial" w:cs="Arial"/>
          <w:sz w:val="24"/>
          <w:szCs w:val="24"/>
          <w:lang w:val="mn-MN"/>
        </w:rPr>
        <w:t>Байгаль орчин болон бусад газрын хуваарилалт хийж бүртгэл хийж байгаа тусгай хэрэгцээний газрын тусгай х</w:t>
      </w:r>
      <w:r w:rsidR="00BD3867" w:rsidRPr="00AD4C1F">
        <w:rPr>
          <w:rFonts w:ascii="Arial" w:eastAsiaTheme="minorHAnsi" w:hAnsi="Arial" w:cs="Arial"/>
          <w:sz w:val="24"/>
          <w:szCs w:val="24"/>
          <w:lang w:val="mn-MN"/>
        </w:rPr>
        <w:t>а</w:t>
      </w:r>
      <w:r w:rsidRPr="00AD4C1F">
        <w:rPr>
          <w:rFonts w:ascii="Arial" w:eastAsiaTheme="minorHAnsi" w:hAnsi="Arial" w:cs="Arial"/>
          <w:sz w:val="24"/>
          <w:szCs w:val="24"/>
          <w:lang w:val="mn-MN"/>
        </w:rPr>
        <w:t>магаалалттай газар, чөлөөт бүсийн газарт газрын хуваарилалтыг төрийн мэдээллийн санд бүртгэх асуудал тусгагдаагүй, мөн ашигт малтмал ашиглагч тусгай зөвшөөрөл эзэмш</w:t>
      </w:r>
      <w:r w:rsidR="00B0217A">
        <w:rPr>
          <w:rFonts w:ascii="Arial" w:eastAsiaTheme="minorHAnsi" w:hAnsi="Arial" w:cs="Arial"/>
          <w:sz w:val="24"/>
          <w:szCs w:val="24"/>
          <w:lang w:val="mn-MN"/>
        </w:rPr>
        <w:t>игч</w:t>
      </w:r>
      <w:r w:rsidRPr="00AD4C1F">
        <w:rPr>
          <w:rFonts w:ascii="Arial" w:eastAsiaTheme="minorHAnsi" w:hAnsi="Arial" w:cs="Arial"/>
          <w:sz w:val="24"/>
          <w:szCs w:val="24"/>
          <w:lang w:val="mn-MN"/>
        </w:rPr>
        <w:t>ийн газрын бүртгэлийн асуудлаас бусад салбарт үүссэн кадастрын асуудлыг уялдуулаагүй, судалгаа дутуу хийгдсэн, салбар хоорондын уялдааг хангаагүй байна.</w:t>
      </w:r>
    </w:p>
    <w:p w:rsidR="004E3FA9" w:rsidRDefault="004E3FA9" w:rsidP="004E3FA9">
      <w:pPr>
        <w:pStyle w:val="ListParagraph"/>
        <w:numPr>
          <w:ilvl w:val="0"/>
          <w:numId w:val="1"/>
        </w:numPr>
        <w:spacing w:after="0" w:line="240" w:lineRule="auto"/>
        <w:jc w:val="both"/>
        <w:rPr>
          <w:rFonts w:ascii="Arial" w:eastAsiaTheme="minorHAnsi" w:hAnsi="Arial" w:cs="Arial"/>
          <w:sz w:val="24"/>
          <w:szCs w:val="24"/>
          <w:lang w:val="mn-MN"/>
        </w:rPr>
      </w:pPr>
      <w:r w:rsidRPr="00AD4C1F">
        <w:rPr>
          <w:rFonts w:ascii="Arial" w:eastAsiaTheme="minorHAnsi" w:hAnsi="Arial" w:cs="Arial"/>
          <w:sz w:val="24"/>
          <w:szCs w:val="24"/>
          <w:lang w:val="mn-MN"/>
        </w:rPr>
        <w:t>Газрын асуудал эрхэлсэн төрийн захиргааны байгууллагын эрх хүрээнд ..тусгай зөвшөөрөл эзэмшигчдийн үйл ажиллагаанд хян</w:t>
      </w:r>
      <w:r w:rsidR="00B0217A">
        <w:rPr>
          <w:rFonts w:ascii="Arial" w:eastAsiaTheme="minorHAnsi" w:hAnsi="Arial" w:cs="Arial"/>
          <w:sz w:val="24"/>
          <w:szCs w:val="24"/>
          <w:lang w:val="mn-MN"/>
        </w:rPr>
        <w:t xml:space="preserve">алт тавих ..... гэсэн хэсгийг Мэргэжлийн хяналтын </w:t>
      </w:r>
      <w:r w:rsidRPr="00AD4C1F">
        <w:rPr>
          <w:rFonts w:ascii="Arial" w:eastAsiaTheme="minorHAnsi" w:hAnsi="Arial" w:cs="Arial"/>
          <w:sz w:val="24"/>
          <w:szCs w:val="24"/>
          <w:lang w:val="mn-MN"/>
        </w:rPr>
        <w:t>Б</w:t>
      </w:r>
      <w:r w:rsidR="00B0217A">
        <w:rPr>
          <w:rFonts w:ascii="Arial" w:eastAsiaTheme="minorHAnsi" w:hAnsi="Arial" w:cs="Arial"/>
          <w:sz w:val="24"/>
          <w:szCs w:val="24"/>
          <w:lang w:val="mn-MN"/>
        </w:rPr>
        <w:t>айгуллагын</w:t>
      </w:r>
      <w:r w:rsidRPr="00AD4C1F">
        <w:rPr>
          <w:rFonts w:ascii="Arial" w:eastAsiaTheme="minorHAnsi" w:hAnsi="Arial" w:cs="Arial"/>
          <w:sz w:val="24"/>
          <w:szCs w:val="24"/>
          <w:lang w:val="mn-MN"/>
        </w:rPr>
        <w:t xml:space="preserve"> үйл ажиллагааг давхардуулан тусгасан </w:t>
      </w:r>
      <w:r w:rsidR="00F27445">
        <w:rPr>
          <w:rFonts w:ascii="Arial" w:eastAsiaTheme="minorHAnsi" w:hAnsi="Arial" w:cs="Arial"/>
          <w:sz w:val="24"/>
          <w:szCs w:val="24"/>
          <w:lang w:val="mn-MN"/>
        </w:rPr>
        <w:t>б</w:t>
      </w:r>
      <w:r w:rsidRPr="00AD4C1F">
        <w:rPr>
          <w:rFonts w:ascii="Arial" w:eastAsiaTheme="minorHAnsi" w:hAnsi="Arial" w:cs="Arial"/>
          <w:sz w:val="24"/>
          <w:szCs w:val="24"/>
          <w:lang w:val="mn-MN"/>
        </w:rPr>
        <w:t>айгааг хасах энэ нь төрийн байгууллагуудын чиг үүргийг давхардуулан хуульчилсан тул хууль тогтоомжийн тухай хууль, аж ахуйн үйл ажиллагааны тусгай зөвшөөрлийн тухай хуультай уялдуулах</w:t>
      </w:r>
    </w:p>
    <w:p w:rsidR="004E3FA9" w:rsidRDefault="004E3FA9" w:rsidP="004E3FA9">
      <w:pPr>
        <w:pStyle w:val="ListParagraph"/>
        <w:numPr>
          <w:ilvl w:val="0"/>
          <w:numId w:val="1"/>
        </w:numPr>
        <w:spacing w:after="0" w:line="240" w:lineRule="auto"/>
        <w:jc w:val="both"/>
        <w:rPr>
          <w:rFonts w:ascii="Arial" w:eastAsiaTheme="minorHAnsi" w:hAnsi="Arial" w:cs="Arial"/>
          <w:sz w:val="24"/>
          <w:szCs w:val="24"/>
          <w:lang w:val="mn-MN"/>
        </w:rPr>
      </w:pPr>
      <w:r w:rsidRPr="00EF68DA">
        <w:rPr>
          <w:rFonts w:ascii="Arial" w:eastAsiaTheme="minorHAnsi" w:hAnsi="Arial" w:cs="Arial"/>
          <w:sz w:val="24"/>
          <w:szCs w:val="24"/>
          <w:lang w:val="mn-MN"/>
        </w:rPr>
        <w:t xml:space="preserve">Кадастрын мэргэжлийн байгууллагын эрхийг Кадастрын үйл ажиллагааны тусгай зөвшөөрөл болгон найруулсан нь өмнө иргэн, аж ахуйн үйл ажиллагааг дордуулан найруулга хийсэн нь Хууль тогтоомжийн тухай </w:t>
      </w:r>
      <w:r w:rsidRPr="00EF68DA">
        <w:rPr>
          <w:rFonts w:ascii="Arial" w:eastAsiaTheme="minorHAnsi" w:hAnsi="Arial" w:cs="Arial"/>
          <w:sz w:val="24"/>
          <w:szCs w:val="24"/>
          <w:lang w:val="mn-MN"/>
        </w:rPr>
        <w:lastRenderedPageBreak/>
        <w:t>хуулийг</w:t>
      </w:r>
      <w:r w:rsidR="00A22918" w:rsidRPr="00EF68DA">
        <w:rPr>
          <w:rFonts w:ascii="Arial" w:eastAsiaTheme="minorHAnsi" w:hAnsi="Arial" w:cs="Arial"/>
          <w:sz w:val="24"/>
          <w:szCs w:val="24"/>
          <w:lang w:val="mn-MN"/>
        </w:rPr>
        <w:t xml:space="preserve"> баримтлаагүй</w:t>
      </w:r>
      <w:r w:rsidRPr="00EF68DA">
        <w:rPr>
          <w:rFonts w:ascii="Arial" w:eastAsiaTheme="minorHAnsi" w:hAnsi="Arial" w:cs="Arial"/>
          <w:sz w:val="24"/>
          <w:szCs w:val="24"/>
          <w:lang w:val="mn-MN"/>
        </w:rPr>
        <w:t xml:space="preserve"> байна. Кадастрын мэргэжлийн байгууллагын үйл ажиллагаа нь хүний амь нас, аюулгүй байдал, хүрээлэн буй орчинд үүсгэх хор уршиг, учруулах хохиролоороо тусгай зөвшөөрлийн ангилалд орох шаардлагаүй болно. Мөн тухайн мэргэжлийн боловсон хүчнийг ажлын байраар хангах асуудалд хүндрэл гарч ажилгүй мэргэжилтэй мэргэжилтнүүдийн тоог нэмэгдүүлэх  сөрөг үр дагавартай</w:t>
      </w:r>
      <w:r w:rsidR="00EF68DA">
        <w:rPr>
          <w:rFonts w:ascii="Arial" w:eastAsiaTheme="minorHAnsi" w:hAnsi="Arial" w:cs="Arial"/>
          <w:sz w:val="24"/>
          <w:szCs w:val="24"/>
          <w:lang w:val="mn-MN"/>
        </w:rPr>
        <w:t xml:space="preserve"> тул </w:t>
      </w:r>
      <w:r w:rsidR="00D00C0A" w:rsidRPr="00D00C0A">
        <w:rPr>
          <w:rFonts w:ascii="Arial" w:eastAsiaTheme="minorHAnsi" w:hAnsi="Arial" w:cs="Arial"/>
          <w:sz w:val="24"/>
          <w:szCs w:val="24"/>
          <w:highlight w:val="cyan"/>
          <w:lang w:val="mn-MN"/>
        </w:rPr>
        <w:t>мэргэжлийн байгууллагын эрх</w:t>
      </w:r>
      <w:r w:rsidR="00D00C0A">
        <w:rPr>
          <w:rFonts w:ascii="Arial" w:eastAsiaTheme="minorHAnsi" w:hAnsi="Arial" w:cs="Arial"/>
          <w:sz w:val="24"/>
          <w:szCs w:val="24"/>
          <w:lang w:val="mn-MN"/>
        </w:rPr>
        <w:t xml:space="preserve"> гэж өөрчлөн найруулах</w:t>
      </w:r>
    </w:p>
    <w:p w:rsidR="00762B34" w:rsidRDefault="00CA06CF" w:rsidP="004E3FA9">
      <w:pPr>
        <w:pStyle w:val="ListParagraph"/>
        <w:numPr>
          <w:ilvl w:val="0"/>
          <w:numId w:val="1"/>
        </w:numPr>
        <w:spacing w:after="0" w:line="240" w:lineRule="auto"/>
        <w:jc w:val="both"/>
        <w:rPr>
          <w:rFonts w:ascii="Arial" w:eastAsiaTheme="minorHAnsi" w:hAnsi="Arial" w:cs="Arial"/>
          <w:sz w:val="24"/>
          <w:szCs w:val="24"/>
          <w:lang w:val="mn-MN"/>
        </w:rPr>
      </w:pPr>
      <w:r w:rsidRPr="00D00C0A">
        <w:rPr>
          <w:rFonts w:ascii="Arial" w:eastAsiaTheme="minorHAnsi" w:hAnsi="Arial" w:cs="Arial"/>
          <w:sz w:val="24"/>
          <w:szCs w:val="24"/>
          <w:lang w:val="mn-MN"/>
        </w:rPr>
        <w:t xml:space="preserve">мөн хуульд </w:t>
      </w:r>
      <w:r w:rsidR="004E3FA9" w:rsidRPr="00D00C0A">
        <w:rPr>
          <w:rFonts w:ascii="Arial" w:eastAsiaTheme="minorHAnsi" w:hAnsi="Arial" w:cs="Arial"/>
          <w:sz w:val="24"/>
          <w:szCs w:val="24"/>
          <w:lang w:val="mn-MN"/>
        </w:rPr>
        <w:t xml:space="preserve"> төрийн хяналт тавих эрх зүйн орчныг тусгаагүй</w:t>
      </w:r>
      <w:r w:rsidRPr="00D00C0A">
        <w:rPr>
          <w:rFonts w:ascii="Arial" w:eastAsiaTheme="minorHAnsi" w:hAnsi="Arial" w:cs="Arial"/>
          <w:sz w:val="24"/>
          <w:szCs w:val="24"/>
          <w:lang w:val="mn-MN"/>
        </w:rPr>
        <w:t>, мөн зөрчлийн тухай хуульд заасан хохирол нөхөн төлбөрийн асуудал тусгагдаагүй</w:t>
      </w:r>
      <w:r w:rsidR="004E3FA9" w:rsidRPr="00D00C0A">
        <w:rPr>
          <w:rFonts w:ascii="Arial" w:eastAsiaTheme="minorHAnsi" w:hAnsi="Arial" w:cs="Arial"/>
          <w:sz w:val="24"/>
          <w:szCs w:val="24"/>
          <w:lang w:val="mn-MN"/>
        </w:rPr>
        <w:t xml:space="preserve"> тул </w:t>
      </w:r>
      <w:r w:rsidR="004B3FFA" w:rsidRPr="00D00C0A">
        <w:rPr>
          <w:rFonts w:ascii="Arial" w:eastAsiaTheme="minorHAnsi" w:hAnsi="Arial" w:cs="Arial"/>
          <w:sz w:val="24"/>
          <w:szCs w:val="24"/>
          <w:lang w:val="mn-MN"/>
        </w:rPr>
        <w:t>төрөөс хяналт шалгалт тавих</w:t>
      </w:r>
      <w:r w:rsidR="00762B34">
        <w:rPr>
          <w:rFonts w:ascii="Arial" w:eastAsiaTheme="minorHAnsi" w:hAnsi="Arial" w:cs="Arial"/>
          <w:sz w:val="24"/>
          <w:szCs w:val="24"/>
          <w:lang w:val="mn-MN"/>
        </w:rPr>
        <w:t>, хохирол нөхөн төлбөрийн асуудлыг шинээр тусгах шаардлагатай байна.</w:t>
      </w:r>
    </w:p>
    <w:p w:rsidR="00A43BF0" w:rsidRDefault="004B3FFA" w:rsidP="004E3FA9">
      <w:pPr>
        <w:pStyle w:val="ListParagraph"/>
        <w:numPr>
          <w:ilvl w:val="0"/>
          <w:numId w:val="1"/>
        </w:numPr>
        <w:spacing w:after="0" w:line="240" w:lineRule="auto"/>
        <w:jc w:val="both"/>
        <w:rPr>
          <w:rFonts w:ascii="Arial" w:eastAsiaTheme="minorHAnsi" w:hAnsi="Arial" w:cs="Arial"/>
          <w:sz w:val="24"/>
          <w:szCs w:val="24"/>
          <w:lang w:val="mn-MN"/>
        </w:rPr>
      </w:pPr>
      <w:r w:rsidRPr="00D00C0A">
        <w:rPr>
          <w:rFonts w:ascii="Arial" w:eastAsiaTheme="minorHAnsi" w:hAnsi="Arial" w:cs="Arial"/>
          <w:sz w:val="24"/>
          <w:szCs w:val="24"/>
          <w:lang w:val="mn-MN"/>
        </w:rPr>
        <w:t xml:space="preserve"> </w:t>
      </w:r>
      <w:r w:rsidR="00A43BF0">
        <w:rPr>
          <w:rFonts w:ascii="Arial" w:eastAsiaTheme="minorHAnsi" w:hAnsi="Arial" w:cs="Arial"/>
          <w:sz w:val="24"/>
          <w:szCs w:val="24"/>
          <w:lang w:val="mn-MN"/>
        </w:rPr>
        <w:t xml:space="preserve">Кадастрын хуулийн хэргжилтэд төрийн хяналтыг мэргэжлийн хяналтын байгууллага, улсын байцаагчид </w:t>
      </w:r>
      <w:r w:rsidR="00CA1EF8">
        <w:rPr>
          <w:rFonts w:ascii="Arial" w:eastAsiaTheme="minorHAnsi" w:hAnsi="Arial" w:cs="Arial"/>
          <w:sz w:val="24"/>
          <w:szCs w:val="24"/>
          <w:lang w:val="mn-MN"/>
        </w:rPr>
        <w:t>хэрэгжүүлнэ гэж нэмж тус</w:t>
      </w:r>
      <w:r w:rsidR="006E57CE">
        <w:rPr>
          <w:rFonts w:ascii="Arial" w:eastAsiaTheme="minorHAnsi" w:hAnsi="Arial" w:cs="Arial"/>
          <w:sz w:val="24"/>
          <w:szCs w:val="24"/>
          <w:lang w:val="mn-MN"/>
        </w:rPr>
        <w:t>гах</w:t>
      </w:r>
    </w:p>
    <w:p w:rsidR="00D730E6" w:rsidRDefault="00D730E6" w:rsidP="00D730E6">
      <w:pPr>
        <w:pStyle w:val="ListParagraph"/>
        <w:spacing w:after="0" w:line="240" w:lineRule="auto"/>
        <w:jc w:val="both"/>
        <w:rPr>
          <w:rFonts w:ascii="Arial" w:eastAsiaTheme="minorHAnsi" w:hAnsi="Arial" w:cs="Arial"/>
          <w:sz w:val="24"/>
          <w:szCs w:val="24"/>
          <w:lang w:val="mn-MN"/>
        </w:rPr>
      </w:pPr>
      <w:r>
        <w:rPr>
          <w:rFonts w:ascii="Arial" w:eastAsiaTheme="minorHAnsi" w:hAnsi="Arial" w:cs="Arial"/>
          <w:sz w:val="24"/>
          <w:szCs w:val="24"/>
          <w:lang w:val="mn-MN"/>
        </w:rPr>
        <w:t>Энд тө</w:t>
      </w:r>
      <w:r w:rsidRPr="00D00C0A">
        <w:rPr>
          <w:rFonts w:ascii="Arial" w:eastAsiaTheme="minorHAnsi" w:hAnsi="Arial" w:cs="Arial"/>
          <w:sz w:val="24"/>
          <w:szCs w:val="24"/>
          <w:lang w:val="mn-MN"/>
        </w:rPr>
        <w:t>рийн хяналт тавих асуудлыг заава</w:t>
      </w:r>
      <w:r>
        <w:rPr>
          <w:rFonts w:ascii="Arial" w:eastAsiaTheme="minorHAnsi" w:hAnsi="Arial" w:cs="Arial"/>
          <w:sz w:val="24"/>
          <w:szCs w:val="24"/>
          <w:lang w:val="mn-MN"/>
        </w:rPr>
        <w:t>л тусгах шаардлагатай</w:t>
      </w:r>
      <w:r w:rsidR="006E57CE">
        <w:rPr>
          <w:rFonts w:ascii="Arial" w:eastAsiaTheme="minorHAnsi" w:hAnsi="Arial" w:cs="Arial"/>
          <w:sz w:val="24"/>
          <w:szCs w:val="24"/>
          <w:lang w:val="mn-MN"/>
        </w:rPr>
        <w:t xml:space="preserve"> </w:t>
      </w:r>
      <w:r>
        <w:rPr>
          <w:rFonts w:ascii="Arial" w:eastAsiaTheme="minorHAnsi" w:hAnsi="Arial" w:cs="Arial"/>
          <w:sz w:val="24"/>
          <w:szCs w:val="24"/>
          <w:lang w:val="mn-MN"/>
        </w:rPr>
        <w:t>бөгөөд мэргэжлийн хяналтын байгууллагад тухайн салбар хуул</w:t>
      </w:r>
      <w:r w:rsidR="001C52A6">
        <w:rPr>
          <w:rFonts w:ascii="Arial" w:eastAsiaTheme="minorHAnsi" w:hAnsi="Arial" w:cs="Arial"/>
          <w:sz w:val="24"/>
          <w:szCs w:val="24"/>
          <w:lang w:val="mn-MN"/>
        </w:rPr>
        <w:t>ьд</w:t>
      </w:r>
      <w:r>
        <w:rPr>
          <w:rFonts w:ascii="Arial" w:eastAsiaTheme="minorHAnsi" w:hAnsi="Arial" w:cs="Arial"/>
          <w:sz w:val="24"/>
          <w:szCs w:val="24"/>
          <w:lang w:val="mn-MN"/>
        </w:rPr>
        <w:t xml:space="preserve"> хяналтын </w:t>
      </w:r>
      <w:r w:rsidR="00FC36ED">
        <w:rPr>
          <w:rFonts w:ascii="Arial" w:eastAsiaTheme="minorHAnsi" w:hAnsi="Arial" w:cs="Arial"/>
          <w:sz w:val="24"/>
          <w:szCs w:val="24"/>
          <w:lang w:val="mn-MN"/>
        </w:rPr>
        <w:t xml:space="preserve">шалгалтын байгууллагыг дурдаагүй үед хуулинд шалгалт хийх эрх зүйн орчин байхгүй төрийн хяналт шалгалт хийх удирдамжийн үндэслэл хэсэгт хяналт шалгалт хэрэгжүүлэх заалтыг бичдэг учир </w:t>
      </w:r>
      <w:r w:rsidR="00523CF2">
        <w:rPr>
          <w:rFonts w:ascii="Arial" w:eastAsiaTheme="minorHAnsi" w:hAnsi="Arial" w:cs="Arial"/>
          <w:sz w:val="24"/>
          <w:szCs w:val="24"/>
          <w:lang w:val="mn-MN"/>
        </w:rPr>
        <w:t>салбар хуулиндаа заавал тусгасан байх юм билээ.</w:t>
      </w:r>
    </w:p>
    <w:p w:rsidR="00523CF2" w:rsidRDefault="00523CF2" w:rsidP="00D730E6">
      <w:pPr>
        <w:pStyle w:val="ListParagraph"/>
        <w:spacing w:after="0" w:line="240" w:lineRule="auto"/>
        <w:jc w:val="both"/>
        <w:rPr>
          <w:rFonts w:ascii="Arial" w:eastAsiaTheme="minorHAnsi" w:hAnsi="Arial" w:cs="Arial"/>
          <w:sz w:val="24"/>
          <w:szCs w:val="24"/>
          <w:lang w:val="mn-MN"/>
        </w:rPr>
      </w:pPr>
    </w:p>
    <w:p w:rsidR="00523CF2" w:rsidRDefault="006E57CE" w:rsidP="004E3FA9">
      <w:pPr>
        <w:pStyle w:val="ListParagraph"/>
        <w:numPr>
          <w:ilvl w:val="0"/>
          <w:numId w:val="1"/>
        </w:numPr>
        <w:spacing w:after="0" w:line="240" w:lineRule="auto"/>
        <w:jc w:val="both"/>
        <w:rPr>
          <w:rFonts w:ascii="Arial" w:eastAsiaTheme="minorHAnsi" w:hAnsi="Arial" w:cs="Arial"/>
          <w:sz w:val="24"/>
          <w:szCs w:val="24"/>
          <w:lang w:val="mn-MN"/>
        </w:rPr>
      </w:pPr>
      <w:r>
        <w:rPr>
          <w:rFonts w:ascii="Arial" w:eastAsiaTheme="minorHAnsi" w:hAnsi="Arial" w:cs="Arial"/>
          <w:sz w:val="24"/>
          <w:szCs w:val="24"/>
          <w:lang w:val="mn-MN"/>
        </w:rPr>
        <w:t>Кадастры</w:t>
      </w:r>
      <w:r w:rsidR="00523CF2" w:rsidRPr="00523CF2">
        <w:rPr>
          <w:rFonts w:ascii="Arial" w:eastAsiaTheme="minorHAnsi" w:hAnsi="Arial" w:cs="Arial"/>
          <w:sz w:val="24"/>
          <w:szCs w:val="24"/>
          <w:lang w:val="mn-MN"/>
        </w:rPr>
        <w:t xml:space="preserve">н тухай хуулийн 15 дугаар зүйлийг Газрын ерөнхий хуультай уялдуулах </w:t>
      </w:r>
    </w:p>
    <w:p w:rsidR="004D7985" w:rsidRDefault="00FA43C1" w:rsidP="004E3FA9">
      <w:pPr>
        <w:pStyle w:val="ListParagraph"/>
        <w:numPr>
          <w:ilvl w:val="0"/>
          <w:numId w:val="1"/>
        </w:numPr>
        <w:spacing w:after="0" w:line="240" w:lineRule="auto"/>
        <w:jc w:val="both"/>
        <w:rPr>
          <w:rFonts w:ascii="Arial" w:eastAsiaTheme="minorHAnsi" w:hAnsi="Arial" w:cs="Arial"/>
          <w:sz w:val="24"/>
          <w:szCs w:val="24"/>
          <w:lang w:val="mn-MN"/>
        </w:rPr>
      </w:pPr>
      <w:r w:rsidRPr="00523CF2">
        <w:rPr>
          <w:rFonts w:ascii="Arial" w:eastAsiaTheme="minorHAnsi" w:hAnsi="Arial" w:cs="Arial"/>
          <w:sz w:val="24"/>
          <w:szCs w:val="24"/>
          <w:lang w:val="mn-MN"/>
        </w:rPr>
        <w:t>Кадастрын зургийн м</w:t>
      </w:r>
      <w:r w:rsidR="006E57CE">
        <w:rPr>
          <w:rFonts w:ascii="Arial" w:eastAsiaTheme="minorHAnsi" w:hAnsi="Arial" w:cs="Arial"/>
          <w:sz w:val="24"/>
          <w:szCs w:val="24"/>
          <w:lang w:val="mn-MN"/>
        </w:rPr>
        <w:t>а</w:t>
      </w:r>
      <w:r w:rsidRPr="00523CF2">
        <w:rPr>
          <w:rFonts w:ascii="Arial" w:eastAsiaTheme="minorHAnsi" w:hAnsi="Arial" w:cs="Arial"/>
          <w:sz w:val="24"/>
          <w:szCs w:val="24"/>
          <w:lang w:val="mn-MN"/>
        </w:rPr>
        <w:t xml:space="preserve">саштаб, нарийвчлалыг газрын асуудал эрхэлсэн төрийн захиргааны байгууллага батлахаар одоогийн хүчин төгөлдөр мөрдөгдөж байгаа хуулийн эрх зүйн байдлыг дордуулсан тул </w:t>
      </w:r>
      <w:r w:rsidR="00751879">
        <w:rPr>
          <w:rFonts w:ascii="Arial" w:eastAsiaTheme="minorHAnsi" w:hAnsi="Arial" w:cs="Arial"/>
          <w:sz w:val="24"/>
          <w:szCs w:val="24"/>
          <w:lang w:val="mn-MN"/>
        </w:rPr>
        <w:t xml:space="preserve">Кадастрын зураглал ба газрын кадастрын тухай хуулийн </w:t>
      </w:r>
      <w:r w:rsidRPr="00523CF2">
        <w:rPr>
          <w:rFonts w:ascii="Arial" w:eastAsiaTheme="minorHAnsi" w:hAnsi="Arial" w:cs="Arial"/>
          <w:sz w:val="24"/>
          <w:szCs w:val="24"/>
          <w:lang w:val="mn-MN"/>
        </w:rPr>
        <w:t>5 дугаар зүйл</w:t>
      </w:r>
      <w:r w:rsidR="00751879">
        <w:rPr>
          <w:rFonts w:ascii="Arial" w:eastAsiaTheme="minorHAnsi" w:hAnsi="Arial" w:cs="Arial"/>
          <w:sz w:val="24"/>
          <w:szCs w:val="24"/>
          <w:lang w:val="mn-MN"/>
        </w:rPr>
        <w:t>ийг найруулан хэвээр үлдээх</w:t>
      </w:r>
    </w:p>
    <w:p w:rsidR="004831BD" w:rsidRDefault="00CC7BA6" w:rsidP="004E3FA9">
      <w:pPr>
        <w:pStyle w:val="ListParagraph"/>
        <w:numPr>
          <w:ilvl w:val="0"/>
          <w:numId w:val="1"/>
        </w:numPr>
        <w:spacing w:after="0" w:line="240" w:lineRule="auto"/>
        <w:jc w:val="both"/>
        <w:rPr>
          <w:rFonts w:ascii="Arial" w:eastAsiaTheme="minorHAnsi" w:hAnsi="Arial" w:cs="Arial"/>
          <w:sz w:val="24"/>
          <w:szCs w:val="24"/>
          <w:lang w:val="mn-MN"/>
        </w:rPr>
      </w:pPr>
      <w:r w:rsidRPr="00CA1C3B">
        <w:rPr>
          <w:rFonts w:ascii="Arial" w:eastAsiaTheme="minorHAnsi" w:hAnsi="Arial" w:cs="Arial"/>
          <w:sz w:val="24"/>
          <w:szCs w:val="24"/>
          <w:lang w:val="mn-MN"/>
        </w:rPr>
        <w:t>Газрын хязгаарлагдмал эрхийн гэрчилгээг зөвхөн аймаг, нийслэлийн газрын асуудал эрхэлсэн төрийн захиргааны байгууллагаас бичихээр тусгасан нь одоо хүчин төгөлдөр мөрдөгдөж байгаа газрын тухай хуулийн эрх зүйн байдлыг дордуулсан, эрх мэдлийг хэт төвлөрүүлсэн, иргэн аж ахуйн нэгж, байгууллагууд</w:t>
      </w:r>
      <w:r w:rsidR="000361F0" w:rsidRPr="00CA1C3B">
        <w:rPr>
          <w:rFonts w:ascii="Arial" w:eastAsiaTheme="minorHAnsi" w:hAnsi="Arial" w:cs="Arial"/>
          <w:sz w:val="24"/>
          <w:szCs w:val="24"/>
          <w:lang w:val="mn-MN"/>
        </w:rPr>
        <w:t>ад газрын хязгаарлагдмал эрхийн гэрчилгээ авахад хүндрэл учирч, төрийн үйлчилгээнд хүнд суртал үүсэх нөхцөлийг бүрдүүлсэн байна.</w:t>
      </w:r>
    </w:p>
    <w:p w:rsidR="004E3FA9" w:rsidRDefault="004E3FA9" w:rsidP="004E3FA9">
      <w:pPr>
        <w:pStyle w:val="ListParagraph"/>
        <w:numPr>
          <w:ilvl w:val="0"/>
          <w:numId w:val="1"/>
        </w:numPr>
        <w:spacing w:after="0" w:line="240" w:lineRule="auto"/>
        <w:jc w:val="both"/>
        <w:rPr>
          <w:rFonts w:ascii="Arial" w:eastAsiaTheme="minorHAnsi" w:hAnsi="Arial" w:cs="Arial"/>
          <w:sz w:val="24"/>
          <w:szCs w:val="24"/>
          <w:lang w:val="mn-MN"/>
        </w:rPr>
      </w:pPr>
      <w:r w:rsidRPr="00CA1C3B">
        <w:rPr>
          <w:rFonts w:ascii="Arial" w:eastAsiaTheme="minorHAnsi" w:hAnsi="Arial" w:cs="Arial"/>
          <w:sz w:val="24"/>
          <w:szCs w:val="24"/>
          <w:lang w:val="mn-MN"/>
        </w:rPr>
        <w:t>Барилга, хот байгуулалтын яамнаас шинээр боловсруулж буй хуулийн төслүүдээс харахад Геодези, зураг зүйн тухай хууль, кадастрын тухай хуулийн хоорондын уялдааг хангаагүй кадастрын зураглал, кадастрын зургийн асуудлыг давхардуулан 2 хуул</w:t>
      </w:r>
      <w:r w:rsidR="001C52A6">
        <w:rPr>
          <w:rFonts w:ascii="Arial" w:eastAsiaTheme="minorHAnsi" w:hAnsi="Arial" w:cs="Arial"/>
          <w:sz w:val="24"/>
          <w:szCs w:val="24"/>
          <w:lang w:val="mn-MN"/>
        </w:rPr>
        <w:t>ьд</w:t>
      </w:r>
      <w:r w:rsidRPr="00CA1C3B">
        <w:rPr>
          <w:rFonts w:ascii="Arial" w:eastAsiaTheme="minorHAnsi" w:hAnsi="Arial" w:cs="Arial"/>
          <w:sz w:val="24"/>
          <w:szCs w:val="24"/>
          <w:lang w:val="mn-MN"/>
        </w:rPr>
        <w:t xml:space="preserve"> тус тусад нь тусгасан, хуулийн ажлын хэсгүүд</w:t>
      </w:r>
      <w:r w:rsidR="004831BD" w:rsidRPr="00CA1C3B">
        <w:rPr>
          <w:rFonts w:ascii="Arial" w:eastAsiaTheme="minorHAnsi" w:hAnsi="Arial" w:cs="Arial"/>
          <w:sz w:val="24"/>
          <w:szCs w:val="24"/>
          <w:lang w:val="mn-MN"/>
        </w:rPr>
        <w:t xml:space="preserve"> болон салбар дундын </w:t>
      </w:r>
      <w:r w:rsidRPr="00CA1C3B">
        <w:rPr>
          <w:rFonts w:ascii="Arial" w:eastAsiaTheme="minorHAnsi" w:hAnsi="Arial" w:cs="Arial"/>
          <w:sz w:val="24"/>
          <w:szCs w:val="24"/>
          <w:lang w:val="mn-MN"/>
        </w:rPr>
        <w:t xml:space="preserve">уялдааг хангаагүй, хууль боловсруулах ажлын хэсэгт салбар бүрийн төлөөллийг оролцуулаагүй, зөвхөн газрын асуудал эрхэлсэн төрийн захиргааны байгууллагын хүрээнд эрх мэдлийг </w:t>
      </w:r>
      <w:r w:rsidR="001C4E50" w:rsidRPr="00CA1C3B">
        <w:rPr>
          <w:rFonts w:ascii="Arial" w:eastAsiaTheme="minorHAnsi" w:hAnsi="Arial" w:cs="Arial"/>
          <w:sz w:val="24"/>
          <w:szCs w:val="24"/>
          <w:lang w:val="mn-MN"/>
        </w:rPr>
        <w:t xml:space="preserve">газрын асуудал эрхэлсэн төрийн захиргааны байгууллага, аймаг, нийслэлийн </w:t>
      </w:r>
      <w:r w:rsidR="001C4E50" w:rsidRPr="00CA1C3B">
        <w:rPr>
          <w:rFonts w:ascii="Arial" w:eastAsiaTheme="minorHAnsi" w:hAnsi="Arial" w:cs="Arial"/>
          <w:sz w:val="24"/>
          <w:szCs w:val="24"/>
        </w:rPr>
        <w:t>/</w:t>
      </w:r>
      <w:r w:rsidR="001C4E50" w:rsidRPr="00CA1C3B">
        <w:rPr>
          <w:rFonts w:ascii="Arial" w:eastAsiaTheme="minorHAnsi" w:hAnsi="Arial" w:cs="Arial"/>
          <w:sz w:val="24"/>
          <w:szCs w:val="24"/>
          <w:lang w:val="mn-MN"/>
        </w:rPr>
        <w:t>орон нутгийн</w:t>
      </w:r>
      <w:r w:rsidR="001C4E50" w:rsidRPr="00CA1C3B">
        <w:rPr>
          <w:rFonts w:ascii="Arial" w:eastAsiaTheme="minorHAnsi" w:hAnsi="Arial" w:cs="Arial"/>
          <w:sz w:val="24"/>
          <w:szCs w:val="24"/>
        </w:rPr>
        <w:t>/</w:t>
      </w:r>
      <w:r w:rsidR="001C4E50" w:rsidRPr="00CA1C3B">
        <w:rPr>
          <w:rFonts w:ascii="Arial" w:eastAsiaTheme="minorHAnsi" w:hAnsi="Arial" w:cs="Arial"/>
          <w:sz w:val="24"/>
          <w:szCs w:val="24"/>
          <w:lang w:val="mn-MN"/>
        </w:rPr>
        <w:t xml:space="preserve"> төрийн захиргааны байгууллагад </w:t>
      </w:r>
      <w:r w:rsidRPr="00CA1C3B">
        <w:rPr>
          <w:rFonts w:ascii="Arial" w:eastAsiaTheme="minorHAnsi" w:hAnsi="Arial" w:cs="Arial"/>
          <w:sz w:val="24"/>
          <w:szCs w:val="24"/>
          <w:lang w:val="mn-MN"/>
        </w:rPr>
        <w:t>хэт төвлөрүүлсэн</w:t>
      </w:r>
      <w:r w:rsidR="00655853" w:rsidRPr="00CA1C3B">
        <w:rPr>
          <w:rFonts w:ascii="Arial" w:eastAsiaTheme="minorHAnsi" w:hAnsi="Arial" w:cs="Arial"/>
          <w:sz w:val="24"/>
          <w:szCs w:val="24"/>
          <w:lang w:val="mn-MN"/>
        </w:rPr>
        <w:t>, иргэн хуулийн этгээд төрийн үйлчилгээг ав</w:t>
      </w:r>
      <w:r w:rsidR="00804979" w:rsidRPr="00CA1C3B">
        <w:rPr>
          <w:rFonts w:ascii="Arial" w:eastAsiaTheme="minorHAnsi" w:hAnsi="Arial" w:cs="Arial"/>
          <w:sz w:val="24"/>
          <w:szCs w:val="24"/>
          <w:lang w:val="mn-MN"/>
        </w:rPr>
        <w:t>а</w:t>
      </w:r>
      <w:r w:rsidR="00655853" w:rsidRPr="00CA1C3B">
        <w:rPr>
          <w:rFonts w:ascii="Arial" w:eastAsiaTheme="minorHAnsi" w:hAnsi="Arial" w:cs="Arial"/>
          <w:sz w:val="24"/>
          <w:szCs w:val="24"/>
          <w:lang w:val="mn-MN"/>
        </w:rPr>
        <w:t>хад хүндрэл гарах, одоогийн тулгамдаж буй асуудлыг зохицуулах талаар</w:t>
      </w:r>
      <w:r w:rsidRPr="00CA1C3B">
        <w:rPr>
          <w:rFonts w:ascii="Arial" w:eastAsiaTheme="minorHAnsi" w:hAnsi="Arial" w:cs="Arial"/>
          <w:sz w:val="24"/>
          <w:szCs w:val="24"/>
          <w:lang w:val="mn-MN"/>
        </w:rPr>
        <w:t xml:space="preserve"> асуудлыг</w:t>
      </w:r>
      <w:r w:rsidR="00655853" w:rsidRPr="00CA1C3B">
        <w:rPr>
          <w:rFonts w:ascii="Arial" w:eastAsiaTheme="minorHAnsi" w:hAnsi="Arial" w:cs="Arial"/>
          <w:sz w:val="24"/>
          <w:szCs w:val="24"/>
          <w:lang w:val="mn-MN"/>
        </w:rPr>
        <w:t xml:space="preserve"> тусгаагүй, </w:t>
      </w:r>
      <w:r w:rsidRPr="00CA1C3B">
        <w:rPr>
          <w:rFonts w:ascii="Arial" w:eastAsiaTheme="minorHAnsi" w:hAnsi="Arial" w:cs="Arial"/>
          <w:sz w:val="24"/>
          <w:szCs w:val="24"/>
          <w:lang w:val="mn-MN"/>
        </w:rPr>
        <w:t xml:space="preserve">хүчин төгөлдөр мөрдөгдөж байгаа Кадастрын зураглал ба газрын </w:t>
      </w:r>
      <w:r w:rsidRPr="00CA1C3B">
        <w:rPr>
          <w:rFonts w:ascii="Arial" w:eastAsiaTheme="minorHAnsi" w:hAnsi="Arial" w:cs="Arial"/>
          <w:sz w:val="24"/>
          <w:szCs w:val="24"/>
          <w:lang w:val="mn-MN"/>
        </w:rPr>
        <w:lastRenderedPageBreak/>
        <w:t xml:space="preserve">кадастрын тухай хуульд хүчин төгөлдөр мөрдөгдөж байгаа </w:t>
      </w:r>
      <w:r w:rsidR="00CA1C3B">
        <w:rPr>
          <w:rFonts w:ascii="Arial" w:eastAsiaTheme="minorHAnsi" w:hAnsi="Arial" w:cs="Arial"/>
          <w:sz w:val="24"/>
          <w:szCs w:val="24"/>
          <w:lang w:val="mn-MN"/>
        </w:rPr>
        <w:t>зүйл, хэсэг, заалтуудын эрх зүйн орчныг дордуулан найруулсан байна.</w:t>
      </w:r>
    </w:p>
    <w:p w:rsidR="004E3FA9" w:rsidRDefault="004E3FA9" w:rsidP="004E3FA9">
      <w:pPr>
        <w:pStyle w:val="ListParagraph"/>
        <w:numPr>
          <w:ilvl w:val="0"/>
          <w:numId w:val="1"/>
        </w:numPr>
        <w:spacing w:after="0" w:line="240" w:lineRule="auto"/>
        <w:jc w:val="both"/>
        <w:rPr>
          <w:rFonts w:ascii="Arial" w:eastAsiaTheme="minorHAnsi" w:hAnsi="Arial" w:cs="Arial"/>
          <w:sz w:val="24"/>
          <w:szCs w:val="24"/>
          <w:lang w:val="mn-MN"/>
        </w:rPr>
      </w:pPr>
      <w:r w:rsidRPr="00CA1C3B">
        <w:rPr>
          <w:rFonts w:ascii="Arial" w:eastAsiaTheme="minorHAnsi" w:hAnsi="Arial" w:cs="Arial"/>
          <w:sz w:val="24"/>
          <w:szCs w:val="24"/>
          <w:lang w:val="mn-MN"/>
        </w:rPr>
        <w:t xml:space="preserve">Кадастрын тухай хуулийг </w:t>
      </w:r>
      <w:r w:rsidR="00FE5D6F">
        <w:rPr>
          <w:rFonts w:ascii="Arial" w:eastAsiaTheme="minorHAnsi" w:hAnsi="Arial" w:cs="Arial"/>
          <w:sz w:val="24"/>
          <w:szCs w:val="24"/>
          <w:lang w:val="mn-MN"/>
        </w:rPr>
        <w:t xml:space="preserve">Хууль тогтоомжийн тухай хуулийг баримтлан </w:t>
      </w:r>
      <w:r w:rsidRPr="00CA1C3B">
        <w:rPr>
          <w:rFonts w:ascii="Arial" w:eastAsiaTheme="minorHAnsi" w:hAnsi="Arial" w:cs="Arial"/>
          <w:sz w:val="24"/>
          <w:szCs w:val="24"/>
          <w:lang w:val="mn-MN"/>
        </w:rPr>
        <w:t xml:space="preserve"> Захиргааны ерөнхий хууль, Геодези, зураг зүйн тухай, төрийн хяналт шалгалтын тухай, аж ахуйн үйл ажиллагааны тусгай зөвшөөрлийн тухай, Монгол улсын Засаг захиргаа нутаг дэвсгэрийн нэгжийн тухай, Газрын хэвлийн тухай, Байгаль орчныг хамгаалах багц ху</w:t>
      </w:r>
      <w:r w:rsidR="001C52A6">
        <w:rPr>
          <w:rFonts w:ascii="Arial" w:eastAsiaTheme="minorHAnsi" w:hAnsi="Arial" w:cs="Arial"/>
          <w:sz w:val="24"/>
          <w:szCs w:val="24"/>
          <w:lang w:val="mn-MN"/>
        </w:rPr>
        <w:t>улиуд</w:t>
      </w:r>
      <w:r w:rsidRPr="00CA1C3B">
        <w:rPr>
          <w:rFonts w:ascii="Arial" w:eastAsiaTheme="minorHAnsi" w:hAnsi="Arial" w:cs="Arial"/>
          <w:sz w:val="24"/>
          <w:szCs w:val="24"/>
          <w:lang w:val="mn-MN"/>
        </w:rPr>
        <w:t>, Барилгын тухай, Хот байгуулалтын</w:t>
      </w:r>
      <w:r w:rsidR="00FE5D6F">
        <w:rPr>
          <w:rFonts w:ascii="Arial" w:eastAsiaTheme="minorHAnsi" w:hAnsi="Arial" w:cs="Arial"/>
          <w:sz w:val="24"/>
          <w:szCs w:val="24"/>
          <w:lang w:val="mn-MN"/>
        </w:rPr>
        <w:t xml:space="preserve"> тухай, Эд</w:t>
      </w:r>
      <w:r w:rsidRPr="00CA1C3B">
        <w:rPr>
          <w:rFonts w:ascii="Arial" w:eastAsiaTheme="minorHAnsi" w:hAnsi="Arial" w:cs="Arial"/>
          <w:sz w:val="24"/>
          <w:szCs w:val="24"/>
          <w:lang w:val="mn-MN"/>
        </w:rPr>
        <w:t xml:space="preserve"> хөрөнгийн улсын бүртгэлийн тухай зэрэг хүчин төгөлдөр мөрдөгдөж байгаа хуулиудтай уялдуулан найруулах, үг хэллэгийг </w:t>
      </w:r>
      <w:r w:rsidR="00FE5D6F">
        <w:rPr>
          <w:rFonts w:ascii="Arial" w:eastAsiaTheme="minorHAnsi" w:hAnsi="Arial" w:cs="Arial"/>
          <w:sz w:val="24"/>
          <w:szCs w:val="24"/>
          <w:lang w:val="mn-MN"/>
        </w:rPr>
        <w:t>саналтай</w:t>
      </w:r>
      <w:r w:rsidRPr="00CA1C3B">
        <w:rPr>
          <w:rFonts w:ascii="Arial" w:eastAsiaTheme="minorHAnsi" w:hAnsi="Arial" w:cs="Arial"/>
          <w:sz w:val="24"/>
          <w:szCs w:val="24"/>
          <w:lang w:val="mn-MN"/>
        </w:rPr>
        <w:t xml:space="preserve"> байна.</w:t>
      </w:r>
    </w:p>
    <w:p w:rsidR="00DA4BED" w:rsidRPr="00FE5D6F" w:rsidRDefault="004E3FA9" w:rsidP="004E3FA9">
      <w:pPr>
        <w:pStyle w:val="ListParagraph"/>
        <w:numPr>
          <w:ilvl w:val="0"/>
          <w:numId w:val="1"/>
        </w:numPr>
        <w:spacing w:after="0" w:line="240" w:lineRule="auto"/>
        <w:jc w:val="both"/>
        <w:rPr>
          <w:rFonts w:ascii="Arial" w:eastAsiaTheme="minorHAnsi" w:hAnsi="Arial" w:cs="Arial"/>
          <w:sz w:val="24"/>
          <w:szCs w:val="24"/>
          <w:lang w:val="mn-MN"/>
        </w:rPr>
      </w:pPr>
      <w:r w:rsidRPr="00FE5D6F">
        <w:rPr>
          <w:rFonts w:ascii="Arial" w:hAnsi="Arial" w:cs="Arial"/>
          <w:sz w:val="24"/>
          <w:szCs w:val="24"/>
          <w:lang w:val="mn-MN"/>
        </w:rPr>
        <w:t>Кадастрын хуулийн ажлын хэсэгт салбар бүрийн төлөөлөл оруулан д</w:t>
      </w:r>
      <w:r w:rsidR="00804979" w:rsidRPr="00FE5D6F">
        <w:rPr>
          <w:rFonts w:ascii="Arial" w:hAnsi="Arial" w:cs="Arial"/>
          <w:sz w:val="24"/>
          <w:szCs w:val="24"/>
          <w:lang w:val="mn-MN"/>
        </w:rPr>
        <w:t>ахин боловсруулах зэрэг саналыг хүргүүлж байна.</w:t>
      </w:r>
    </w:p>
    <w:p w:rsidR="00FE5D6F" w:rsidRDefault="00FE5D6F" w:rsidP="00FE5D6F">
      <w:pPr>
        <w:pStyle w:val="ListParagraph"/>
        <w:spacing w:after="0" w:line="240" w:lineRule="auto"/>
        <w:jc w:val="both"/>
        <w:rPr>
          <w:rFonts w:ascii="Arial" w:hAnsi="Arial" w:cs="Arial"/>
          <w:sz w:val="24"/>
          <w:szCs w:val="24"/>
          <w:lang w:val="mn-MN"/>
        </w:rPr>
      </w:pPr>
    </w:p>
    <w:p w:rsidR="00FE5D6F" w:rsidRPr="00FE5D6F" w:rsidRDefault="00FE5D6F" w:rsidP="00FE5D6F">
      <w:pPr>
        <w:pStyle w:val="ListParagraph"/>
        <w:spacing w:after="0" w:line="240" w:lineRule="auto"/>
        <w:ind w:left="3600"/>
        <w:jc w:val="both"/>
        <w:rPr>
          <w:rFonts w:ascii="Arial" w:eastAsiaTheme="minorHAnsi" w:hAnsi="Arial" w:cs="Arial"/>
          <w:sz w:val="24"/>
          <w:szCs w:val="24"/>
          <w:lang w:val="mn-MN"/>
        </w:rPr>
      </w:pPr>
      <w:r>
        <w:rPr>
          <w:rFonts w:ascii="Arial" w:hAnsi="Arial" w:cs="Arial"/>
          <w:sz w:val="24"/>
          <w:szCs w:val="24"/>
          <w:lang w:val="mn-MN"/>
        </w:rPr>
        <w:t>2021.05.01</w:t>
      </w:r>
    </w:p>
    <w:sectPr w:rsidR="00FE5D6F" w:rsidRPr="00FE5D6F" w:rsidSect="00DA4B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F68B5"/>
    <w:multiLevelType w:val="hybridMultilevel"/>
    <w:tmpl w:val="5AD2B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4E3FA9"/>
    <w:rsid w:val="000361F0"/>
    <w:rsid w:val="00065C48"/>
    <w:rsid w:val="001C4E50"/>
    <w:rsid w:val="001C52A6"/>
    <w:rsid w:val="002570C8"/>
    <w:rsid w:val="00366B79"/>
    <w:rsid w:val="004111D1"/>
    <w:rsid w:val="00416D6B"/>
    <w:rsid w:val="00427E92"/>
    <w:rsid w:val="004831BD"/>
    <w:rsid w:val="004B3FFA"/>
    <w:rsid w:val="004C385A"/>
    <w:rsid w:val="004D7985"/>
    <w:rsid w:val="004E3FA9"/>
    <w:rsid w:val="00523CF2"/>
    <w:rsid w:val="005C0628"/>
    <w:rsid w:val="005E021B"/>
    <w:rsid w:val="005F4250"/>
    <w:rsid w:val="00655853"/>
    <w:rsid w:val="006E57CE"/>
    <w:rsid w:val="00722853"/>
    <w:rsid w:val="00751879"/>
    <w:rsid w:val="00762B34"/>
    <w:rsid w:val="00804979"/>
    <w:rsid w:val="00A22918"/>
    <w:rsid w:val="00A43BF0"/>
    <w:rsid w:val="00AD4C1F"/>
    <w:rsid w:val="00AF6438"/>
    <w:rsid w:val="00B0217A"/>
    <w:rsid w:val="00B03EEC"/>
    <w:rsid w:val="00BD3867"/>
    <w:rsid w:val="00CA06CF"/>
    <w:rsid w:val="00CA1C3B"/>
    <w:rsid w:val="00CA1EF8"/>
    <w:rsid w:val="00CC7BA6"/>
    <w:rsid w:val="00D00C0A"/>
    <w:rsid w:val="00D32A95"/>
    <w:rsid w:val="00D730E6"/>
    <w:rsid w:val="00DA4BED"/>
    <w:rsid w:val="00E72393"/>
    <w:rsid w:val="00EE7282"/>
    <w:rsid w:val="00EF68DA"/>
    <w:rsid w:val="00F002F3"/>
    <w:rsid w:val="00F27445"/>
    <w:rsid w:val="00FA43C1"/>
    <w:rsid w:val="00FC36ED"/>
    <w:rsid w:val="00FE5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1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1129</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6</cp:revision>
  <dcterms:created xsi:type="dcterms:W3CDTF">2021-04-30T01:52:00Z</dcterms:created>
  <dcterms:modified xsi:type="dcterms:W3CDTF">2021-05-01T21:53:00Z</dcterms:modified>
</cp:coreProperties>
</file>